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analitico 2000</w:t>
      </w:r>
    </w:p>
    <w:p>
      <w:pPr>
        <w:pStyle w:val="Fonte"/>
      </w:pPr>
      <w:r>
        <w:t xml:space="preserve">Fonte: Gen's 6/2000, pp. 173-175 – https://it.ekklesiaonline.org/archivio-rivista-gens/2000/6/indice-analitico-2000/</w:t>
      </w:r>
    </w:p>
    <w:p>
      <w:r>
        <w:t xml:space="preserve">All’interno delle singole tematiche gli autori degli articoli sono in ordine alfabetico. Dopo il titolo di ogni articolo seguono il numero dell’anno, quello del fascicolo ed infine quello della pagina.</w:t>
      </w:r>
    </w:p>
    <w:p>
      <w:r>
        <w:t xml:space="preserve">SPIRITUALITÀ</w:t>
      </w:r>
    </w:p>
    <w:p>
      <w:r>
        <w:t xml:space="preserve">Gesù in mezzo</w:t>
      </w:r>
    </w:p>
    <w:p>
      <w:r>
        <w:t xml:space="preserve">ROSSÉ Gérard</w:t>
      </w:r>
    </w:p>
    <w:p>
      <w:r>
        <w:t xml:space="preserve">“Gesù in mezzo” in prospettiva ecclesiale. È nella fratellanza vissuta che la presenza di Gesù nella Chiesa si manifesta e diventa operante. 2000/1/3</w:t>
      </w:r>
    </w:p>
    <w:p>
      <w:r>
        <w:t xml:space="preserve">Gesù crocifisso e abbandonato</w:t>
      </w:r>
    </w:p>
    <w:p>
      <w:r>
        <w:t xml:space="preserve">LUBICH Chiara</w:t>
      </w:r>
    </w:p>
    <w:p>
      <w:r>
        <w:t xml:space="preserve">Cosa opera Gesù abbandonato. L'abbandono di Gesù: misura dell’amore, chiave dell’unità. 2000/6/148</w:t>
      </w:r>
    </w:p>
    <w:p>
      <w:r>
        <w:t xml:space="preserve">Varie</w:t>
      </w:r>
    </w:p>
    <w:p>
      <w:r>
        <w:t xml:space="preserve">BLAUMEISER Hubertus Essere Chiesa (Editoriale). 2000/6/145</w:t>
      </w:r>
    </w:p>
    <w:p>
      <w:r>
        <w:t xml:space="preserve">HEMMERLE Klaus Natale a Istanbul (Poesia). 2000/6/147</w:t>
      </w:r>
    </w:p>
    <w:p>
      <w:r>
        <w:t xml:space="preserve">LUBICH Chiara Guardare tutti i fiori. 2000/3/67</w:t>
      </w:r>
    </w:p>
    <w:p>
      <w:r>
        <w:t xml:space="preserve">ASPETTI DELLA VITA CRISTIANA</w:t>
      </w:r>
    </w:p>
    <w:p>
      <w:r>
        <w:t xml:space="preserve">Natura e vita fisica</w:t>
      </w:r>
    </w:p>
    <w:p>
      <w:r>
        <w:t xml:space="preserve">BODEGA Mario</w:t>
      </w:r>
    </w:p>
    <w:p>
      <w:r>
        <w:t xml:space="preserve">Ogni giorno della vita è un dono. Celebrando l’Eucaristia e unendosi a Gesù nelle proprie sofferenze, ogni cristiano “completa in se stesso quel che manca alla passione di Cristo”. 2000/2/51</w:t>
      </w:r>
    </w:p>
    <w:p>
      <w:r>
        <w:t xml:space="preserve">CAMBÒN Enrique Lo stress dei preti (Editoriale). 2000/3/65</w:t>
      </w:r>
    </w:p>
    <w:p>
      <w:r>
        <w:t xml:space="preserve">CHIERA Renato</w:t>
      </w:r>
    </w:p>
    <w:p>
      <w:r>
        <w:t xml:space="preserve">Mi sento stanco, anzi sfinito... Riposare, quando è il momento, ha lo stesso valore, la stessa sacralità del pregare 2000/2/49</w:t>
      </w:r>
    </w:p>
    <w:p>
      <w:r>
        <w:t xml:space="preserve">COLA Silvano La salute dell’uomo (Editoriale). 2000/2/33</w:t>
      </w:r>
    </w:p>
    <w:p>
      <w:r>
        <w:t xml:space="preserve">LUBICH Chiara</w:t>
      </w:r>
    </w:p>
    <w:p>
      <w:r>
        <w:t xml:space="preserve">L'amore risana. Valore del corpo, malattia, anzianità, morte e resurrezione, alla luce della spiritualità dell’unità. 2000/2/36</w:t>
      </w:r>
    </w:p>
    <w:p>
      <w:r>
        <w:t xml:space="preserve">REDAZIONE (a cura della)</w:t>
      </w:r>
    </w:p>
    <w:p>
      <w:r>
        <w:t xml:space="preserve">Il Vangelo e la salute. (Fattoria della speranza per il ricupero dei tossicodipendenti). In questo luogo la vita gira intorno a Parole estratte dalla Bibbia, Parole antiche ma che ... sprigionano un dinamismo sorprendente e innovatore. 2000/2/44</w:t>
      </w:r>
    </w:p>
    <w:p>
      <w:r>
        <w:t xml:space="preserve">Sapienza e studio</w:t>
      </w:r>
    </w:p>
    <w:p>
      <w:r>
        <w:t xml:space="preserve">ZANGHI Giuseppe</w:t>
      </w:r>
    </w:p>
    <w:p>
      <w:r>
        <w:t xml:space="preserve">La dinamica della Scuola Abbà. (Intervista). Quale tipo di rapporto con gli altri può farmi uscire dall'immagine di Dio che mi sono fatta, per approdare a Dio com'è in sé? 2000/6/152</w:t>
      </w:r>
    </w:p>
    <w:p>
      <w:r>
        <w:t xml:space="preserve">Unità e mezzi di comunicazione</w:t>
      </w:r>
    </w:p>
    <w:p>
      <w:r>
        <w:t xml:space="preserve">CAMBÒN Enrique Mass media e unità del mondo. (Editoriale). 2000/4-5/105</w:t>
      </w:r>
    </w:p>
    <w:p>
      <w:r>
        <w:t xml:space="preserve">COEN Margaret</w:t>
      </w:r>
    </w:p>
    <w:p>
      <w:r>
        <w:t xml:space="preserve">Nel mistero del cuore umano. Anche negli ambienti più difficili si scopre che ogni persona ha qualcosa di positivo da donare. 2000/4-5/124</w:t>
      </w:r>
    </w:p>
    <w:p>
      <w:r>
        <w:t xml:space="preserve">COTIGNOLI Carla Convegno sui media (Attualità ecclesiale). 2000/4-5/134</w:t>
      </w:r>
    </w:p>
    <w:p>
      <w:r>
        <w:t xml:space="preserve">GIOVANNI PAOLO II L’areopago del nostro tempo. 2000/4-5/107</w:t>
      </w:r>
    </w:p>
    <w:p>
      <w:r>
        <w:t xml:space="preserve">HENDRIKS Erik</w:t>
      </w:r>
    </w:p>
    <w:p>
      <w:r>
        <w:t xml:space="preserve">Televisione con meno orpelli e più contenuti. L'alta qualità dei programmi è data dalla felice combinazione tra professionalità artistica e contenuti di valore. 2000/4-5/132</w:t>
      </w:r>
    </w:p>
    <w:p>
      <w:r>
        <w:t xml:space="preserve">LEHOCZKY Lészl6 Una testimonianza coraggiosa. Il servizio della TV? Mettere in luce i valori umani universali nell’attuale contesto storico. 2000/4-5/130</w:t>
      </w:r>
    </w:p>
    <w:p>
      <w:r>
        <w:t xml:space="preserve">LOMBARDI Luîs Un contributo all’evangelizzazione (Flash di vita). 2000/4-5/137</w:t>
      </w:r>
    </w:p>
    <w:p>
      <w:r>
        <w:t xml:space="preserve">LUBICH Chiara Il Movimento dei focolari e i mezzi di comunicazione sociale. Per una comunicazione mondiale nella libertà tra le civiltà e le culture. 2000/4-5/110</w:t>
      </w:r>
    </w:p>
    <w:p>
      <w:r>
        <w:t xml:space="preserve">PONTIFICIO CONSIGLIO delle Comunicazioni Sociali Gesù modello del comiunicatore. 2000/4-5/108</w:t>
      </w:r>
    </w:p>
    <w:p>
      <w:r>
        <w:t xml:space="preserve">PURCELL Brendan Meglio non rompere (Flash di vita). 2000/4-5/138</w:t>
      </w:r>
    </w:p>
    <w:p>
      <w:r>
        <w:t xml:space="preserve">REDAZIONE (a cura della)</w:t>
      </w:r>
    </w:p>
    <w:p>
      <w:r>
        <w:t xml:space="preserve">Una radio a servizio della gente. La peggiore povertà è la mancanza di rapporti. 2000/4-5/127</w:t>
      </w:r>
    </w:p>
    <w:p>
      <w:r>
        <w:t xml:space="preserve">SALDANHA Conrad Chiesa e Internet (Attualità ecclesiale). 2000/4-5/135</w:t>
      </w:r>
    </w:p>
    <w:p>
      <w:r>
        <w:t xml:space="preserve">ZAVOLI Sergio</w:t>
      </w:r>
    </w:p>
    <w:p>
      <w:r>
        <w:t xml:space="preserve">Comunicare, ma con quali parole? "Darsi un progetto di unità nella distinzione: cogliere cioè il significato di ognuno nel tutto". 2000/4-5/117</w:t>
      </w:r>
    </w:p>
    <w:p>
      <w:r>
        <w:t xml:space="preserve">VITA DELLA CHIESA</w:t>
      </w:r>
    </w:p>
    <w:p>
      <w:r>
        <w:t xml:space="preserve">Avvenimenti ecclesiali</w:t>
      </w:r>
    </w:p>
    <w:p>
      <w:r>
        <w:t xml:space="preserve">CAMBÒN Enrique</w:t>
      </w:r>
    </w:p>
    <w:p>
      <w:r>
        <w:t xml:space="preserve">La Chiesa chiede perdono... Un processo onesto e coraggioso, che esige creatività e cambiamento. 2000/1/12</w:t>
      </w:r>
    </w:p>
    <w:p>
      <w:r>
        <w:t xml:space="preserve">Indulgenze: tema centrale e delicato. (Attualità ecclesiale). 2000/1/23</w:t>
      </w:r>
    </w:p>
    <w:p>
      <w:r>
        <w:t xml:space="preserve">CENTOFANTI Sergio Ecclesia in Asia (Attualità ecclesiale). 2000/1/24</w:t>
      </w:r>
    </w:p>
    <w:p>
      <w:r>
        <w:t xml:space="preserve">COLA Silvano Il Giubileo del 2000. (Editoriale). 2000/1/1</w:t>
      </w:r>
    </w:p>
    <w:p>
      <w:r>
        <w:t xml:space="preserve">MOTTA Graziano</w:t>
      </w:r>
    </w:p>
    <w:p>
      <w:r>
        <w:t xml:space="preserve">Giubileo a Gerusalemme (Attualità ecclesiale). 2000/2/55</w:t>
      </w:r>
    </w:p>
    <w:p>
      <w:r>
        <w:t xml:space="preserve">REDAZIONE (a cura della) Charta oecumenica (Attualità ecclesiale). 2000/6/166 Congresso mariologico (Attualità ecclesiale). 2000/6/165</w:t>
      </w:r>
    </w:p>
    <w:p>
      <w:r>
        <w:t xml:space="preserve">Convegno ecumenico di vescovi in Giordania (Attualità ecclesiale). 2000/2/55</w:t>
      </w:r>
    </w:p>
    <w:p>
      <w:r>
        <w:t xml:space="preserve">Giubileo delle 2000/6/166</w:t>
      </w:r>
    </w:p>
    <w:p>
      <w:r>
        <w:t xml:space="preserve">Religioni per la pace (Attualità ecclesiale). 2000/6/166 università (Attualità ecclesiale).</w:t>
      </w:r>
    </w:p>
    <w:p>
      <w:r>
        <w:t xml:space="preserve">Documenti</w:t>
      </w:r>
    </w:p>
    <w:p>
      <w:r>
        <w:t xml:space="preserve">GIOVANNI PAOLO II L’areopago del nostro tempo. 2000/4-5/107</w:t>
      </w:r>
    </w:p>
    <w:p>
      <w:r>
        <w:t xml:space="preserve">GIOVANNI PAOLO II Quale modello di salute? 2000/2/35</w:t>
      </w:r>
    </w:p>
    <w:p>
      <w:r>
        <w:t xml:space="preserve">PONTIFICIO CONSIGLIO delle Comunicazioni Sociali Gesù modello del comunicatore</w:t>
      </w:r>
    </w:p>
    <w:p>
      <w:r>
        <w:t xml:space="preserve">Sacerdoti</w:t>
      </w:r>
    </w:p>
    <w:p>
      <w:r>
        <w:t xml:space="preserve">AZIZ IL-BANNA Imad Regalo di Natale (Flash di vita). 2000/168</w:t>
      </w:r>
    </w:p>
    <w:p>
      <w:r>
        <w:t xml:space="preserve">BAUER Gerhard e GÒGLER Martin Ama per primo (Flash di vita). 2000/2/58</w:t>
      </w:r>
    </w:p>
    <w:p>
      <w:r>
        <w:t xml:space="preserve">CAELLI Andrea</w:t>
      </w:r>
    </w:p>
    <w:p>
      <w:r>
        <w:t xml:space="preserve">Crisi o esigenza di autenticità? Non basta essere intellettualmente preparati, occorre essere soprattutto esistenzialmente testimoni. 2000/3/70 .</w:t>
      </w:r>
    </w:p>
    <w:p>
      <w:r>
        <w:t xml:space="preserve">COLA Silvano L'uomo del dialogo (Flash di vita). 2000/2/57</w:t>
      </w:r>
    </w:p>
    <w:p>
      <w:r>
        <w:t xml:space="preserve">CURI Mauricio</w:t>
      </w:r>
    </w:p>
    <w:p>
      <w:r>
        <w:t xml:space="preserve">“Come colui che serve”. L'impegno di un sacerdote melkita per costruire l’unità tra i sacerdoti. 2000/6/161</w:t>
      </w:r>
    </w:p>
    <w:p>
      <w:r>
        <w:t xml:space="preserve">DISTELBERGER Johannes Patto di sangue e patto d’unità. Dalla cultura africana un contributo alla comunione. 2000/3/86</w:t>
      </w:r>
    </w:p>
    <w:p>
      <w:r>
        <w:t xml:space="preserve">HAGEMANN Wilfried e CHRISTIAN Paul Dall’isolamento a nuove forme di comunione. In una società secolarizzata Dio si testimonia nell'unità. 2000/3/78</w:t>
      </w:r>
    </w:p>
    <w:p>
      <w:r>
        <w:t xml:space="preserve">MALAVASI Carlo Fare del presbiterio una famiglia. La comunione può illuminare tutti gli aspetti della vita. 2000/3/74</w:t>
      </w:r>
    </w:p>
    <w:p>
      <w:r>
        <w:t xml:space="preserve">PEPE Enrico In dono gli uni per gli altri. Saper "perdere tempo" per costruire l’unità. 2000/3/90</w:t>
      </w:r>
    </w:p>
    <w:p>
      <w:r>
        <w:t xml:space="preserve">PILIK Karel Perseguitati ma uniti. Nella persecuzione o nella libertà ciò che ci salva è la vita di comunione. 2000/3/83</w:t>
      </w:r>
    </w:p>
    <w:p>
      <w:r>
        <w:t xml:space="preserve">REDAZIONE (a cura della) Cambia posto, ma è sempre “a casa” (Flash di vita). 2000/6/167</w:t>
      </w:r>
    </w:p>
    <w:p>
      <w:r>
        <w:t xml:space="preserve">SAPESI Piero</w:t>
      </w:r>
    </w:p>
    <w:p>
      <w:r>
        <w:t xml:space="preserve">© L'unità vera esige che si ami tutti (Flash di vita). 2000/3/97</w:t>
      </w:r>
    </w:p>
    <w:p>
      <w:r>
        <w:t xml:space="preserve">SCHNECK Wolfgang Insieme è meglio (Flash di vita). 2000/1/26</w:t>
      </w:r>
    </w:p>
    <w:p>
      <w:r>
        <w:t xml:space="preserve">VESCHINI Alberto Il dono della malattia. (Flash di vita). 2000/3/95</w:t>
      </w:r>
    </w:p>
    <w:p>
      <w:r>
        <w:t xml:space="preserve">WEBER Anton (Toni) Una “casa” per i sacerdoti. 2000/3/68</w:t>
      </w:r>
    </w:p>
    <w:p>
      <w:r>
        <w:t xml:space="preserve">ZANETTI Emilio</w:t>
      </w:r>
    </w:p>
    <w:p>
      <w:r>
        <w:t xml:space="preserve">Anche gli anziani possono amare (Flash di vita). 2000/3/97</w:t>
      </w:r>
    </w:p>
    <w:p>
      <w:r>
        <w:t xml:space="preserve">Seminari e vocazioni AA.VV. Notizie dal mondo dei seminari - 23. 2000/1/29</w:t>
      </w:r>
    </w:p>
    <w:p>
      <w:r>
        <w:t xml:space="preserve">AA. VV. Notizie dal mondo dei seminari - 24. 2000/2/61</w:t>
      </w:r>
    </w:p>
    <w:p>
      <w:r>
        <w:t xml:space="preserve">AA. VV. Notizie dal mondo dei seminari - 25. 2000/3/101</w:t>
      </w:r>
    </w:p>
    <w:p>
      <w:r>
        <w:t xml:space="preserve">AA. VV, Notizie dal mondo dei seminari - 26. 2000/4-5/141</w:t>
      </w:r>
    </w:p>
    <w:p>
      <w:r>
        <w:t xml:space="preserve">AA. VV. Notizie dal mondo dei seminari - 27. 2000/6/169</w:t>
      </w:r>
    </w:p>
    <w:p>
      <w:r>
        <w:t xml:space="preserve">VIE DELLA PASTORALE</w:t>
      </w:r>
    </w:p>
    <w:p>
      <w:r>
        <w:t xml:space="preserve">Dialogo ecumenico</w:t>
      </w:r>
    </w:p>
    <w:p>
      <w:r>
        <w:t xml:space="preserve">BLAUMEISER Hubertus</w:t>
      </w:r>
    </w:p>
    <w:p>
      <w:r>
        <w:t xml:space="preserve">Storico accordo tra cattolici e luterani (Attualità ecclesiale). 2000/1/22</w:t>
      </w:r>
    </w:p>
    <w:p>
      <w:r>
        <w:t xml:space="preserve">SCHWIND Joachim</w:t>
      </w:r>
    </w:p>
    <w:p>
      <w:r>
        <w:t xml:space="preserve">J. Hanselmann: una guida ascoltata (Attualità ecclesiale). 000/1/21</w:t>
      </w:r>
    </w:p>
    <w:p>
      <w:r>
        <w:t xml:space="preserve">Dottrina sociale</w:t>
      </w:r>
    </w:p>
    <w:p>
      <w:r>
        <w:t xml:space="preserve">FERRUCCI Alberto</w:t>
      </w:r>
    </w:p>
    <w:p>
      <w:r>
        <w:t xml:space="preserve">“Cancellate il debito estero!”. Una pesante ipoteca non soltanto per i Paesi poveri, ma per il futuro del mondo. 2000/1/18</w:t>
      </w:r>
    </w:p>
    <w:p>
      <w:r>
        <w:t xml:space="preserve">Evangelizzazione</w:t>
      </w:r>
    </w:p>
    <w:p>
      <w:r>
        <w:t xml:space="preserve">BRUNET Lia</w:t>
      </w:r>
    </w:p>
    <w:p>
      <w:r>
        <w:t xml:space="preserve">Una città non basta. Ovunque saremo a casa, se meriteremo la presenza di Cristo in mezzo a noi, mentre anche in patria siamo stranieri, se lui non è tra noi. 2000/1/7</w:t>
      </w:r>
    </w:p>
    <w:p>
      <w:r>
        <w:t xml:space="preserve">CIPOLLINI Antonella</w:t>
      </w:r>
    </w:p>
    <w:p>
      <w:r>
        <w:t xml:space="preserve">Fontem: esperienza di una nuova evangelizzazione. L'annuncio del Vangelo esige testimonianza. 2000/6/158</w:t>
      </w:r>
    </w:p>
    <w:p>
      <w:r>
        <w:t xml:space="preserve">RUBRICHE</w:t>
      </w:r>
    </w:p>
    <w:p>
      <w:r>
        <w:t xml:space="preserve">Dialogo con i lettori</w:t>
      </w:r>
    </w:p>
    <w:p>
      <w:r>
        <w:t xml:space="preserve">BRUNI Luigino Comunione e solidarietà (Domande aperte). 2000/3/99</w:t>
      </w:r>
    </w:p>
    <w:p>
      <w:r>
        <w:t xml:space="preserve">GALLAGHER Jim</w:t>
      </w:r>
    </w:p>
    <w:p>
      <w:r>
        <w:t xml:space="preserve">Anche il giornalista deve “farsi uno”? (Domande aperte). 2000/4-5/139</w:t>
      </w:r>
    </w:p>
    <w:p>
      <w:r>
        <w:t xml:space="preserve">LUBICH Chiara Il Paradiso (Domande aperte). 2000/2/60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