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Indice analitico 2005</w:t>
      </w:r>
    </w:p>
    <w:p>
      <w:pPr>
        <w:pStyle w:val="Fonte"/>
      </w:pPr>
      <w:r>
        <w:t xml:space="preserve">Fonte: Gen's 6/2005, pp. 181-183 – https://it.ekklesiaonline.org/archivio-rivista-gens/2005/6/indice-analitico-2005/</w:t>
      </w:r>
    </w:p>
    <w:p>
      <w:r>
        <w:t xml:space="preserve">All’interno delle singole tematiche gli autori degli articoli sono in ordine alfabetico. Dopo il titolo di ogni articolo seguono il numero dell’anno, quello del fascicolo e infine quello della pagina.</w:t>
      </w:r>
    </w:p>
    <w:p>
      <w:r>
        <w:t xml:space="preserve">SPIRITUALITÀ</w:t>
      </w:r>
    </w:p>
    <w:p>
      <w:r>
        <w:t xml:space="preserve">Gesù in mezzo</w:t>
      </w:r>
    </w:p>
    <w:p>
      <w:r>
        <w:t xml:space="preserve">LUBICH Chiara</w:t>
      </w:r>
    </w:p>
    <w:p>
      <w:r>
        <w:t xml:space="preserve">Gesù in mezzo a noi. L’unità vissuta rende visibile la presenza del Risorto nella Chiesa. 1/Prospettive ecclesiologiche, alla luce della Rivelazione. 2005/2/36</w:t>
      </w:r>
    </w:p>
    <w:p>
      <w:r>
        <w:t xml:space="preserve">Gesù in mezzo a noi. Rendere visibile la presenza del Risorto nella Chiesa. 2/L’esperienza dei primi tempi dei Focolari. 2005/3-4/68</w:t>
      </w:r>
    </w:p>
    <w:p>
      <w:r>
        <w:t xml:space="preserve">Gesù in mezzo ai suoi e il «dialogo della vita». Creare brani di cristianità uniti, per preparare la via alla piena visibile comunione tra le Chiese. 2005/1/6. °</w:t>
      </w:r>
    </w:p>
    <w:p>
      <w:r>
        <w:t xml:space="preserve">Dare visibilità al Risorto. Messaggio agli “animatori del Movimento parrocchiale”. 2005/5/108</w:t>
      </w:r>
    </w:p>
    <w:p>
      <w:r>
        <w:t xml:space="preserve">Alcuni effetti della presenza di Gesù tra i suoi. Riflessioni partendo dai Padri della Chiesa. 2005/6/148</w:t>
      </w:r>
    </w:p>
    <w:p>
      <w:r>
        <w:t xml:space="preserve">ASPETTI DELLA VITA CRISTIANA</w:t>
      </w:r>
    </w:p>
    <w:p>
      <w:r>
        <w:t xml:space="preserve">Natura e vita fisica</w:t>
      </w:r>
    </w:p>
    <w:p>
      <w:r>
        <w:t xml:space="preserve">COCCOLO GIOVANNI</w:t>
      </w:r>
    </w:p>
    <w:p>
      <w:r>
        <w:t xml:space="preserve">«Sei tu, Signore, che vieni a visitarmi». Flash di vita. 2005/3-4/100</w:t>
      </w:r>
    </w:p>
    <w:p>
      <w:r>
        <w:t xml:space="preserve">VITA DELLA CHIESA</w:t>
      </w:r>
    </w:p>
    <w:p>
      <w:r>
        <w:t xml:space="preserve">Documenti</w:t>
      </w:r>
    </w:p>
    <w:p>
      <w:r>
        <w:t xml:space="preserve">COMMISSIONE EPISCOPALE CEI Che la varietà manifesti l’unità. Stralci dalla Lettera: “Fare di Cristo il cuore del mondo”. 2005/5/107 GIOVANNI PAOLO II</w:t>
      </w:r>
    </w:p>
    <w:p>
      <w:r>
        <w:t xml:space="preserve">La presenza del Risorto principio vitale della Chiesa. Messaggio al card. Miloslav VIk. 2005/2/35</w:t>
      </w:r>
    </w:p>
    <w:p>
      <w:r>
        <w:t xml:space="preserve">MATHIS Hans e KOHLER Josef</w:t>
      </w:r>
    </w:p>
    <w:p>
      <w:r>
        <w:t xml:space="preserve">Insieme perché tra noi ci sia Gesù. Due parroci svizzeri a vita comune. Incervista. 2005/2/55</w:t>
      </w:r>
    </w:p>
    <w:p>
      <w:r>
        <w:t xml:space="preserve">NGUYEN VAN THUAN card. Frangois Xavier Il Risorto sulle vie del mondo. Da una meditazione dell’autore. 2005/6/147</w:t>
      </w:r>
    </w:p>
    <w:p>
      <w:r>
        <w:t xml:space="preserve">VLK card. Miloslav</w:t>
      </w:r>
    </w:p>
    <w:p>
      <w:r>
        <w:t xml:space="preserve">Costruendo la Chiesa-comunità. Una Chiesa che esce dalle catacombe e fiorisce nella comunione (Esperienza). 2005/2/46</w:t>
      </w:r>
    </w:p>
    <w:p>
      <w:r>
        <w:t xml:space="preserve">Chiesa nel mondo e missioni</w:t>
      </w:r>
    </w:p>
    <w:p>
      <w:r>
        <w:t xml:space="preserve">FRANDINA Maria</w:t>
      </w:r>
    </w:p>
    <w:p>
      <w:r>
        <w:t xml:space="preserve">«Aiutalo a crescere nella sua terra». Riflessioni sull’arte di amare. A partire da un’esperienza umanitaria in Africa. 2005/3-4/90</w:t>
      </w:r>
    </w:p>
    <w:p>
      <w:r>
        <w:t xml:space="preserve">Sacerdoti</w:t>
      </w:r>
    </w:p>
    <w:p>
      <w:r>
        <w:t xml:space="preserve">ALTERIO Raffaele Seminare la gioia. Flash di vita. 2005/2/58</w:t>
      </w:r>
    </w:p>
    <w:p>
      <w:r>
        <w:t xml:space="preserve">CAMBÒN Enrique</w:t>
      </w:r>
    </w:p>
    <w:p>
      <w:r>
        <w:t xml:space="preserve">Giocarsi per l’unità. Esperienza di vita comune fra sacerdoti diocesani. 2005/2/50</w:t>
      </w:r>
    </w:p>
    <w:p>
      <w:r>
        <w:t xml:space="preserve">CERCATO Mario Dalla divisione alla comunione. Flash di vita. 2005/2/59 COLA Silvano Spiritualità di comunione e vita dei sacerdoti. Breve percorso storico dalle origini ai nostri giorni. 2005/2/40 FLEMING Andrea «Dove due o tre» sacerdoti. La vita d’unità: una perla del Vangelo da offrire a tutti. 2005/6/168</w:t>
      </w:r>
    </w:p>
    <w:p>
      <w:r>
        <w:t xml:space="preserve">OBERMEYER Hans-Jirgen</w:t>
      </w:r>
    </w:p>
    <w:p>
      <w:r>
        <w:t xml:space="preserve">Una casa per i sacerdoti. Ricordando Toni Weber, formatore di seminaristi e sacerdoti alla spiritualità di comunione. 2005/6164</w:t>
      </w:r>
    </w:p>
    <w:p>
      <w:r>
        <w:t xml:space="preserve">MATHIS Hans e KOHLER Josef Insieme perché tra noi ci sia Gesù. Due parroci svizzeri a vita comune. 2005/2/55</w:t>
      </w:r>
    </w:p>
    <w:p>
      <w:r>
        <w:t xml:space="preserve">PAL Jozsef</w:t>
      </w:r>
    </w:p>
    <w:p>
      <w:r>
        <w:t xml:space="preserve">Un piccolo laboraterio ecumenico. In una città multietnica e multireligiosa la ricerca dell’unità tra i responsabili delle Chiese genera armonia tra le diverse comunità. 2005/1/15</w:t>
      </w:r>
    </w:p>
    <w:p>
      <w:r>
        <w:t xml:space="preserve">Seminari e vocazioni</w:t>
      </w:r>
    </w:p>
    <w:p>
      <w:r>
        <w:t xml:space="preserve">AA. VV.</w:t>
      </w:r>
    </w:p>
    <w:p>
      <w:r>
        <w:t xml:space="preserve">Notizie dal mondo dei seminari — 42. La via del dialogo. 2005/1/29</w:t>
      </w:r>
    </w:p>
    <w:p>
      <w:r>
        <w:t xml:space="preserve">Notizie dal mondo dei seminari — 43. Figli del Padre. 2005/2/61</w:t>
      </w:r>
    </w:p>
    <w:p>
      <w:r>
        <w:t xml:space="preserve">Notizie dal mondo dei seminari — 44. Non solo vacanze. 2005/3-4/101</w:t>
      </w:r>
    </w:p>
    <w:p>
      <w:r>
        <w:t xml:space="preserve">Notizie dal mondo dei seminari — 45. Quello che conta. 2005/5/141</w:t>
      </w:r>
    </w:p>
    <w:p>
      <w:r>
        <w:t xml:space="preserve">Movimenti ecclesiali</w:t>
      </w:r>
    </w:p>
    <w:p>
      <w:r>
        <w:t xml:space="preserve">COLA Silvano La sinfonia della vita ecclesiale. Benedetto XVI e i Movimenti ecclesiali. 2005/5/110</w:t>
      </w:r>
    </w:p>
    <w:p>
      <w:r>
        <w:t xml:space="preserve">SBARIGIA Mario</w:t>
      </w:r>
    </w:p>
    <w:p>
      <w:r>
        <w:t xml:space="preserve">Una parrocchia colorata di carismi. Cosa succede se una parrocchia accoglie i moderni Movimenti ecclesiali? Scompiglio o rinnovamento? (Intervista). 2005/34/78</w:t>
      </w:r>
    </w:p>
    <w:p>
      <w:r>
        <w:t xml:space="preserve">VIE DELLA PASTORALE</w:t>
      </w:r>
    </w:p>
    <w:p>
      <w:r>
        <w:t xml:space="preserve">Evangelizzazione</w:t>
      </w:r>
    </w:p>
    <w:p>
      <w:r>
        <w:t xml:space="preserve">BALLARINI Francesco La festa di tutti. Celebrazione del Natale in un quartiere della periferia di Buenos Aires. 2005/6/171</w:t>
      </w:r>
    </w:p>
    <w:p>
      <w:r>
        <w:t xml:space="preserve">GROH Vilson</w:t>
      </w:r>
    </w:p>
    <w:p>
      <w:r>
        <w:t xml:space="preserve">Periferia e pericoresi. Il carisma dell’unità in un quartiere di periferia di una città brasiliana. 2005/6/174</w:t>
      </w:r>
    </w:p>
    <w:p>
      <w:r>
        <w:t xml:space="preserve">Pastorale parrocchiale</w:t>
      </w:r>
    </w:p>
    <w:p>
      <w:r>
        <w:t xml:space="preserve">AKGEBE Helen Ricostruire la comunione. Dall’ Africa un’esperienza di riconciliazione. 2005/5/135</w:t>
      </w:r>
    </w:p>
    <w:p>
      <w:r>
        <w:t xml:space="preserve">BAUMGARTNER Beda «Siete una sfida di Vangelo vissuto». Una parrocchia svizzera impegnata ad essere comunità in dialogo. 2005/3-4/75</w:t>
      </w:r>
    </w:p>
    <w:p>
      <w:r>
        <w:t xml:space="preserve">BIANCHI Maria Carmela «Nella prova abbiamo mantenuto viva la carità». Una comunità di suore a servizio di una parrocchia. 2005/5/128</w:t>
      </w:r>
    </w:p>
    <w:p>
      <w:r>
        <w:t xml:space="preserve">BOUHANS Gérard Marie Pronto a dare la vita. Flash di vita. 2005/5/140</w:t>
      </w:r>
    </w:p>
    <w:p>
      <w:r>
        <w:t xml:space="preserve">CASTANEDA Emeterio La vita in una parrocchia andina. Come si evangelizza sulle montagne del Perù. 2005/5/130</w:t>
      </w:r>
    </w:p>
    <w:p>
      <w:r>
        <w:t xml:space="preserve">CHANG Thomas e GYELE Cecilia La forza evangelizzatrice della Parola. La vitalità di una comunità parrocchiale in Corea. 2005/5/137</w:t>
      </w:r>
    </w:p>
    <w:p>
      <w:r>
        <w:t xml:space="preserve">CUNEO Bruno e Luisa</w:t>
      </w:r>
    </w:p>
    <w:p>
      <w:r>
        <w:t xml:space="preserve">Fedeltà nel servire la Parrocchia. Cambia il parroco, ma i collaboratori proseguono nel loro impegno. 2005/5/125</w:t>
      </w:r>
    </w:p>
    <w:p>
      <w:r>
        <w:t xml:space="preserve">GALANTE Gino La Parola vissuta via all’unità. Due comunità nel sud Italia: dalla preghiera insieme al Vangelo condiviso. 2005/1/19</w:t>
      </w:r>
    </w:p>
    <w:p>
      <w:r>
        <w:t xml:space="preserve">LUBICH Chiara Dare visibilità al Risorto. Messaggio agli “animatori del Movimento parrocchiale”. 2005/5/108</w:t>
      </w:r>
    </w:p>
    <w:p>
      <w:r>
        <w:t xml:space="preserve">PEPE Enrico Insieme per la parrocchia. Editoriale. 2005/5/106</w:t>
      </w:r>
    </w:p>
    <w:p>
      <w:r>
        <w:t xml:space="preserve">POSA Laszlo La Parola vissuta unisce le etnie e ravviva la parrocchia. Una comunità parrocchiale serba multietnica supera le divisioni. 2005/5/120 RAGGIO Adolfo Per una parrocchia «casa e scuola di comunione». Il Movimento dei focolari e le parrocchie. 2005/5/114 SBARIGIA Mario Una parrocchia colorata di carismi. Cosa succede se una parrocchia accoglie i moderni Movimenti ecclesiali? Scompiglio o rinnovamento? (Intervista). 2005/34/78 SPAKI Mario Gesù torna in mezzo alla gente. “Settimana dei piccoli gruppi” in una diocesi del Brasile. 2005/3-4/71 ZOCCHIO Piergiorgio Gli zingari nostri fratelli. Flash di vita. 2005/3-4/98</w:t>
      </w:r>
    </w:p>
    <w:p>
      <w:r>
        <w:t xml:space="preserve">Dialogo ecumenico</w:t>
      </w:r>
    </w:p>
    <w:p>
      <w:r>
        <w:t xml:space="preserve">BLAUMEISER Hubertus Ecumenismo: nuova tappa. Editoriale. 2005/1/1</w:t>
      </w:r>
    </w:p>
    <w:p>
      <w:r>
        <w:t xml:space="preserve">CAMBÒN Enrique Il ministero petrino. Cattolici ed ortodossi in dialogo. Recensione. 2005/1/28</w:t>
      </w:r>
    </w:p>
    <w:p>
      <w:r>
        <w:t xml:space="preserve">GALANTE Gino</w:t>
      </w:r>
    </w:p>
    <w:p>
      <w:r>
        <w:t xml:space="preserve">La Parola vissuta via all’unità. Due comunità nel sud Italia: dalla preghiera insieme al Vangelo condiviso. 2005/1/19</w:t>
      </w:r>
    </w:p>
    <w:p>
      <w:r>
        <w:t xml:space="preserve">GIOVANNI PAOLO II</w:t>
      </w:r>
    </w:p>
    <w:p>
      <w:r>
        <w:t xml:space="preserve">Vita ecumenica e spiritualità di comunione. Omelia nel 40° anniversario del decreto conciliare “Unitatis redintegratio”. 2005/1/3</w:t>
      </w:r>
    </w:p>
    <w:p>
      <w:r>
        <w:t xml:space="preserve">JOANTA Serafim</w:t>
      </w:r>
    </w:p>
    <w:p>
      <w:r>
        <w:t xml:space="preserve">Ecumenismo della vita tra vescovi. Nella comunione si ritrovano le radici evangeliche della propria Chiesa. (Intervista). 2005/1/12</w:t>
      </w:r>
    </w:p>
    <w:p>
      <w:r>
        <w:t xml:space="preserve">LAMBRU Ruxandra</w:t>
      </w:r>
    </w:p>
    <w:p>
      <w:r>
        <w:t xml:space="preserve">Uniti nella bellezza della diversità. «Piena comunione non significa astratta uniformità, ma ricchezza di legittima diversità di doni condivisi e riconosciuti da tutti». 2005/1/17</w:t>
      </w:r>
    </w:p>
    <w:p>
      <w:r>
        <w:t xml:space="preserve">LUBICH Chiara</w:t>
      </w:r>
    </w:p>
    <w:p>
      <w:r>
        <w:t xml:space="preserve">Gesù in mezzo ai suoi e il «dialogo della vita». Creare brani di cristianità uniti, per preparare la via alla piena visibile comunione tra le Chiese. 2005/1/6.</w:t>
      </w:r>
    </w:p>
    <w:p>
      <w:r>
        <w:t xml:space="preserve">L’unico fondamento. Commento alla frase biblica scelta per la settimana dell’unità 2005. 2005/1/22 PAL Jozsef</w:t>
      </w:r>
    </w:p>
    <w:p>
      <w:r>
        <w:t xml:space="preserve">Un piccolo laboratorio ecumenico. In una città multietnica e multireligiosa la ricerca dell’unità tra i responsabili delle Chiese genera armonia tra le diverse comunità. 2005/1/15</w:t>
      </w:r>
    </w:p>
    <w:p>
      <w:r>
        <w:t xml:space="preserve">REDAZIONE (a cura della)</w:t>
      </w:r>
    </w:p>
    <w:p>
      <w:r>
        <w:t xml:space="preserve">Passi nella comunione. Incontro ecumenico di vescovi a Istanbul - Momento storico per l’ecumenismo - La triplice missione dell’Icona di Kazan - «Non c’è alternativa all’ecumenismo». 2005/1/24</w:t>
      </w:r>
    </w:p>
    <w:p>
      <w:r>
        <w:t xml:space="preserve">In cammino verso l’unità. Incontro ecumenico ad Atene. «Maria: grazia e speranza in Cristo». 90° anniversario di frère Roger Schutz. 2005/3-4/95</w:t>
      </w:r>
    </w:p>
    <w:p>
      <w:r>
        <w:t xml:space="preserve">Convegno ecumenico a Bucarest. Incontro ecumenico di vescovi amici del Movimento dei focolari. 2005/6/178</w:t>
      </w:r>
    </w:p>
    <w:p>
      <w:r>
        <w:t xml:space="preserve">Dialogo interreligioso</w:t>
      </w:r>
    </w:p>
    <w:p>
      <w:r>
        <w:t xml:space="preserve">MUTI Carmela</w:t>
      </w:r>
    </w:p>
    <w:p>
      <w:r>
        <w:t xml:space="preserve">Dialogo della vita con i fratelli Musulmani. Convivenza con i musulmani in Sicilia. 2005/5/122</w:t>
      </w:r>
    </w:p>
    <w:p>
      <w:r>
        <w:t xml:space="preserve">TEOLOGIA E CULTURA</w:t>
      </w:r>
    </w:p>
    <w:p>
      <w:r>
        <w:t xml:space="preserve">Chiesa e comunione</w:t>
      </w:r>
    </w:p>
    <w:p>
      <w:r>
        <w:t xml:space="preserve">BLAUMEISER Hubertus Il popolo del Risorto. Editoriale. 2005/3-4/65</w:t>
      </w:r>
    </w:p>
    <w:p>
      <w:r>
        <w:t xml:space="preserve">Teologia biblica</w:t>
      </w:r>
    </w:p>
    <w:p>
      <w:r>
        <w:t xml:space="preserve">ROSSE” Gérard</w:t>
      </w:r>
    </w:p>
    <w:p>
      <w:r>
        <w:t xml:space="preserve">L’Emmanuele, il Dio-con-noi. Il significato della promessa di Mt 18, 20 sullo sfondo della teologia veterotestamentaria dell’alleanza. 2005/6/156</w:t>
      </w:r>
    </w:p>
    <w:p>
      <w:r>
        <w:t xml:space="preserve">SEDLMEIER Franz</w:t>
      </w:r>
    </w:p>
    <w:p>
      <w:r>
        <w:t xml:space="preserve">«Abiterò in mezzo a loro...». La presenza di Dio nel suo popolo - prospettive di teologia biblica. 2005/6/150</w:t>
      </w:r>
    </w:p>
    <w:p>
      <w:r>
        <w:t xml:space="preserve">Teologia spirituale CAMBÒN Enrique</w:t>
      </w:r>
    </w:p>
    <w:p>
      <w:r>
        <w:t xml:space="preserve">«Dove due o tre...». Editoriale. 2005/2/33 Evoluzione socio-culturale</w:t>
      </w:r>
    </w:p>
    <w:p>
      <w:r>
        <w:t xml:space="preserve">ARAUJO Vera</w:t>
      </w:r>
    </w:p>
    <w:p>
      <w:r>
        <w:t xml:space="preserve">La persona nel cuore di una società complessa. Uno sguardo sul nostro mondo, realistico e senza illusioni, ma capace di infondere serenità e speranza. 2005/34/84</w:t>
      </w:r>
    </w:p>
    <w:p>
      <w:r>
        <w:t xml:space="preserve">Padri della Chiesa</w:t>
      </w:r>
    </w:p>
    <w:p>
      <w:r>
        <w:t xml:space="preserve">CRISOSTOMO San Giovanni</w:t>
      </w:r>
    </w:p>
    <w:p>
      <w:r>
        <w:t xml:space="preserve">Quando tra noi non c’è Gesù. Da un’omelia di San Giovanni Crisostomo. 2005/3-4/67</w:t>
      </w:r>
    </w:p>
    <w:p>
      <w:r>
        <w:t xml:space="preserve">Storia</w:t>
      </w:r>
    </w:p>
    <w:p>
      <w:r>
        <w:t xml:space="preserve">COLA Silvano</w:t>
      </w:r>
    </w:p>
    <w:p>
      <w:r>
        <w:t xml:space="preserve">Spiritualità di comunione e vita dei sacerdoti. Breve percorso storico dalle origini ai nostri giorni. 2005/2/40</w:t>
      </w:r>
    </w:p>
    <w:p>
      <w:r>
        <w:t xml:space="preserve">Mondo dell’arte RASSAY Viràg</w:t>
      </w:r>
    </w:p>
    <w:p>
      <w:r>
        <w:t xml:space="preserve">Nell’Eucaristia: il paradiso e la terra. Flash di vita. 2005/3-4/99</w:t>
      </w:r>
    </w:p>
    <w:p>
      <w:r>
        <w:t xml:space="preserve">RUBRICHE</w:t>
      </w:r>
    </w:p>
    <w:p>
      <w:r>
        <w:t xml:space="preserve">Segnaliamo</w:t>
      </w:r>
    </w:p>
    <w:p>
      <w:r>
        <w:t xml:space="preserve">CAMBÒN Enrique</w:t>
      </w:r>
    </w:p>
    <w:p>
      <w:r>
        <w:t xml:space="preserve">Il ministero petrino. Cattolici ed ortodossi in dialogo. Recensione. 2005/1/28</w:t>
      </w:r>
    </w:p>
    <w:sectPr>
      <w:pgSz w:w="11906" w:h="16838"/>
      <w:pgMar w:top="1418" w:right="1418" w:bottom="1418" w:left="1418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it-IT"/>
      </w:rPr>
    </w:rPrDefault>
    <w:pPrDefault>
      <w:pPr>
        <w:spacing w:after="16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80"/>
    </w:pPr>
    <w:rPr>
      <w:b/>
      <w:sz w:val="40"/>
    </w:rPr>
  </w:style>
  <w:style w:type="paragraph" w:styleId="Fonte">
    <w:name w:val="Fonte"/>
    <w:basedOn w:val="Normal"/>
    <w:pPr>
      <w:spacing w:after="400"/>
    </w:pPr>
    <w:rPr>
      <w:color w:val="666666"/>
      <w:sz w:val="18"/>
    </w:rPr>
  </w:style>
  <w:style w:type="paragraph" w:styleId="Pagina">
    <w:name w:val="Pagina"/>
    <w:basedOn w:val="Normal"/>
    <w:pPr>
      <w:jc w:val="center"/>
    </w:pPr>
    <w:rPr>
      <w:color w:val="999999"/>
      <w:sz w:val="1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