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Indice del numero</w:t>
      </w:r>
    </w:p>
    <w:p>
      <w:pPr>
        <w:pStyle w:val="Fonte"/>
      </w:pPr>
      <w:r>
        <w:t xml:space="preserve">Fonte: Gen's 3-4/2006, pp. 177-180 – https://it.ekklesiaonline.org/archivio-rivista-gens/2006/3-4/indice-del-numero/</w:t>
      </w:r>
    </w:p>
    <w:p>
      <w:r>
        <w:t xml:space="preserve">cercse0c0scescccecccseesco0eee ppRimensioni dell'incontro</w:t>
      </w:r>
    </w:p>
    <w:p>
      <w:r>
        <w:t xml:space="preserve">Il coraggio di aggiornarsi Silvano Cola</w:t>
      </w:r>
    </w:p>
    <w:p>
      <w:r>
        <w:t xml:space="preserve">Una generazione che guarda al futuro Manuel Maria Bru Alonso</w:t>
      </w:r>
    </w:p>
    <w:p>
      <w:r>
        <w:t xml:space="preserve">Sacerdoti-Cristo. Messaggio al Congresso Chiara Lubich</w:t>
      </w:r>
    </w:p>
    <w:p>
      <w:r>
        <w:t xml:space="preserve">«Testimoniate la spiritualità di comunione» Lettera della Segreteria di Stato mallivissuto e le sfide</w:t>
      </w:r>
    </w:p>
    <w:p>
      <w:r>
        <w:t xml:space="preserve">Nel mondo di oggi. Interventi di sacerdoti e diaconi di diversi Continenti a cura di Enrico Pepe</w:t>
      </w:r>
    </w:p>
    <w:p>
      <w:r>
        <w:t xml:space="preserve">Sfide e speranze.</w:t>
      </w:r>
    </w:p>
    <w:p>
      <w:r>
        <w:t xml:space="preserve">Riflessioni di esperti di varie aree geografiche e un’inchiesta fra seminaristi a cura di Lino D'Armi</w:t>
      </w:r>
    </w:p>
    <w:p>
      <w:r>
        <w:t xml:space="preserve">«Trasformare i problemi» Benedetto XVI mSpiritualità di comunione</w:t>
      </w:r>
    </w:p>
    <w:p>
      <w:r>
        <w:t xml:space="preserve">Dal «castello interiore» al «castello esteriore». Un passaggio epocale Giuseppe Maria Zanghì</w:t>
      </w:r>
    </w:p>
    <w:p>
      <w:r>
        <w:t xml:space="preserve">«E nacque il primo focolare maschile». La grande scoperta: vivere con Gesù in mezzo a noi Marco Tecilla mn106 indice</w:t>
      </w:r>
    </w:p>
    <w:p>
      <w:r>
        <w:t xml:space="preserve">33 «La luce che mi colpì». La spiritualità dell’unità e la vita dei sacerdoti</w:t>
      </w:r>
    </w:p>
    <w:p>
      <w:r>
        <w:t xml:space="preserve">Silvano Cola</w:t>
      </w:r>
    </w:p>
    <w:p>
      <w:r>
        <w:t xml:space="preserve">Vivere e testimoniare.</w:t>
      </w:r>
    </w:p>
    <w:p>
      <w:r>
        <w:t xml:space="preserve">36 La spiritualità di comunione in famiglia, nel lavoro e nella comunità parrocchiale e diocesana Michela e Pino Tasca</w:t>
      </w:r>
    </w:p>
    <w:p>
      <w:r>
        <w:t xml:space="preserve">L’«arte di amare».</w:t>
      </w:r>
    </w:p>
    <w:p>
      <w:r>
        <w:t xml:space="preserve">38 Via per rinnovare ogni espressione culturale, sociale ed ecclesiale Chiara Lubich</w:t>
      </w:r>
    </w:p>
    <w:p>
      <w:r>
        <w:t xml:space="preserve">39 Loppiano: laboratorio della Chiesa-comunione. Città del Vangelo in cui si formano persone di tutte le vocazioni Concetta Bonfanti e Franz Kiessling</w:t>
      </w:r>
    </w:p>
    <w:p>
      <w:r>
        <w:t xml:space="preserve">4 ] «A scuola di comunione». Un tirocinio di vita per sacerdoti, diaconi e seminaristi a cura di Lorenzo Campagnolo</w:t>
      </w:r>
    </w:p>
    <w:p>
      <w:r>
        <w:t xml:space="preserve">4 4 Comunione reale, non teorica. Riflessione ed esperienza di un sacerdote giornalista di Madrid Manuel Maria Bru Alonso</w:t>
      </w:r>
    </w:p>
    <w:p>
      <w:r>
        <w:t xml:space="preserve">4 6 La correzione fraterna. Luce nei momenti di crisi Anton Berkley</w:t>
      </w:r>
    </w:p>
    <w:p>
      <w:r>
        <w:t xml:space="preserve">La nostra speranza è nella comunione.</w:t>
      </w:r>
    </w:p>
    <w:p>
      <w:r>
        <w:t xml:space="preserve">48 Testimonianza di un vicario generale, un seminarista e un direttore spirituale dell’ Austria a cura di Stefan Ulz</w:t>
      </w:r>
    </w:p>
    <w:p>
      <w:r>
        <w:t xml:space="preserve">50 Chiesa-famiglia: l’urgenza della vita fraterna. Testimonianza di tre sacerdoti e un seminarista dell'Ungheria a cura di Imre Kiss</w:t>
      </w:r>
    </w:p>
    <w:p>
      <w:r>
        <w:t xml:space="preserve">5 2 Un ponte tra Oriente e Occidente. Presentazione dell’Istituto per le Chiese Orientali di Regensburg (Germania) Albert Rauch</w:t>
      </w:r>
    </w:p>
    <w:p>
      <w:r>
        <w:t xml:space="preserve">» Le nostre radici più profonde</w:t>
      </w:r>
    </w:p>
    <w:p>
      <w:r>
        <w:t xml:space="preserve">La scoperta dell’abbandono di Gesù. DO Punto centrale della spiritualità dell’unità Natalia Dallapiccola</w:t>
      </w:r>
    </w:p>
    <w:p>
      <w:r>
        <w:t xml:space="preserve">5 7 Entrare nel mistero di Gesù abbandonato. Fondamento imprescindibile per vivere la spiritualità di comunione Chiara Lubich</w:t>
      </w:r>
    </w:p>
    <w:p>
      <w:r>
        <w:t xml:space="preserve">6 ] Esistenza sacerdotale. Dire «Abbà, Padre» dai confini del mondo Mons. Klaus Hemmerle</w:t>
      </w:r>
    </w:p>
    <w:p>
      <w:r>
        <w:t xml:space="preserve">62 «Ti consegno questo crocifisso». L’amore all’ Abbandonato costruisce la comunità Dante Sementilli</w:t>
      </w:r>
    </w:p>
    <w:p>
      <w:r>
        <w:t xml:space="preserve">66 Mettersi al posto dell’altro. Gesù abbandonato apre le vie dell’evangelizzazione anche nei contesti pastorali più difficili Carlo Malavasi</w:t>
      </w:r>
    </w:p>
    <w:p>
      <w:r>
        <w:t xml:space="preserve">6 8 Il corpo sfigurato di Gesù. Un'esperienza di punta tra i ragazzi di strada di Rio de Janeiro Renato Chiera</w:t>
      </w:r>
    </w:p>
    <w:p>
      <w:r>
        <w:t xml:space="preserve">7 0 «La tua piccola scintilla accenderà un grande fuoco». Storia di una vocazione che ha superato difficoltà gravi Christian Diaz Yepes</w:t>
      </w:r>
    </w:p>
    <w:p>
      <w:r>
        <w:t xml:space="preserve">79 Testimone della speranza. Un concerto che ha fatto rivivere la straordinaria avventura del card. Van Thuan a cura di Natale Monza</w:t>
      </w:r>
    </w:p>
    <w:p>
      <w:r>
        <w:t xml:space="preserve">7 6 «Con Gesù abbandonato le fratture si compongono in unità».</w:t>
      </w:r>
    </w:p>
    <w:p>
      <w:r>
        <w:t xml:space="preserve">Omelia Mons. Giancarlo Bregantini mEvangelizzazione e dialogo</w:t>
      </w:r>
    </w:p>
    <w:p>
      <w:r>
        <w:t xml:space="preserve">Puntare sulla vita. Per prevenire le crisi Chiara Lubich</w:t>
      </w:r>
    </w:p>
    <w:p>
      <w:r>
        <w:t xml:space="preserve">Per una pastorale della comunione. Il «metodo» di Gesù Aldo Giordano</w:t>
      </w:r>
    </w:p>
    <w:p>
      <w:r>
        <w:t xml:space="preserve">Insieme verso tutti.</w:t>
      </w:r>
    </w:p>
    <w:p>
      <w:r>
        <w:t xml:space="preserve">Sacerdoti e laici di vari Movimenti ecclesiali in comunione per la missione a cura di Enrico Gemma</w:t>
      </w:r>
    </w:p>
    <w:p>
      <w:r>
        <w:t xml:space="preserve">«Sentinelle dell’aurora».</w:t>
      </w:r>
    </w:p>
    <w:p>
      <w:r>
        <w:t xml:space="preserve">Da un’azione per la Bosnia un’esperienza di evangelizzazione dei giovani con riflessi in 45 Paesi Meinolf Wacker</w:t>
      </w:r>
    </w:p>
    <w:p>
      <w:r>
        <w:t xml:space="preserve">Chiesa che va alla ricerca di tutti.</w:t>
      </w:r>
    </w:p>
    <w:p>
      <w:r>
        <w:t xml:space="preserve">La realtà dei Piccoli Gruppi trasforma la vita di un’intera diocesi in Brasile</w:t>
      </w:r>
    </w:p>
    <w:p>
      <w:r>
        <w:t xml:space="preserve">Mario Spaki</w:t>
      </w:r>
    </w:p>
    <w:p>
      <w:r>
        <w:t xml:space="preserve">Uno sguardo ai «quattro dialoghi» previsti dal Concilio, nell’esperienza del Movimento dei focolari Carlos Clarià</w:t>
      </w:r>
    </w:p>
    <w:p>
      <w:r>
        <w:t xml:space="preserve">Assisi — Parigi — Hollywood. Per un dialogo con la cultura a tutto campo Vera Araujo</w:t>
      </w:r>
    </w:p>
    <w:p>
      <w:r>
        <w:t xml:space="preserve">Una nuova scuola di pensiero.</w:t>
      </w:r>
    </w:p>
    <w:p>
      <w:r>
        <w:t xml:space="preserve">Il rapporto inscindibile tra conoscenza e vita a livello sia personale che sociale</w:t>
      </w:r>
    </w:p>
    <w:p>
      <w:r>
        <w:t xml:space="preserve">Pasquale Foresi indice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